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39DD" w14:textId="78D2CE9D" w:rsidR="00595744" w:rsidRPr="009720AE" w:rsidRDefault="00000000" w:rsidP="009720AE">
      <w:pPr>
        <w:pStyle w:val="Heading1"/>
        <w:jc w:val="center"/>
        <w:rPr>
          <w:rFonts w:asciiTheme="majorHAnsi" w:hAnsiTheme="majorHAnsi"/>
        </w:rPr>
      </w:pPr>
      <w:r w:rsidRPr="009720AE">
        <w:rPr>
          <w:rFonts w:asciiTheme="majorHAnsi" w:hAnsiTheme="majorHAnsi"/>
        </w:rPr>
        <w:t xml:space="preserve">Wisconsin TEPP </w:t>
      </w:r>
      <w:r w:rsidR="00595744" w:rsidRPr="009720AE">
        <w:rPr>
          <w:rFonts w:asciiTheme="majorHAnsi" w:hAnsiTheme="majorHAnsi"/>
        </w:rPr>
        <w:t>I</w:t>
      </w:r>
      <w:r w:rsidRPr="009720AE">
        <w:rPr>
          <w:rFonts w:asciiTheme="majorHAnsi" w:hAnsiTheme="majorHAnsi"/>
        </w:rPr>
        <w:t>nformation for Professionals Request:</w:t>
      </w:r>
    </w:p>
    <w:p w14:paraId="7347AED5" w14:textId="1E775AC7" w:rsidR="00954625" w:rsidRPr="009720AE" w:rsidRDefault="00000000" w:rsidP="009720AE">
      <w:pPr>
        <w:pStyle w:val="Heading1"/>
        <w:jc w:val="center"/>
        <w:rPr>
          <w:rFonts w:asciiTheme="majorHAnsi" w:hAnsiTheme="majorHAnsi"/>
        </w:rPr>
      </w:pPr>
      <w:r w:rsidRPr="009720AE">
        <w:rPr>
          <w:rFonts w:asciiTheme="majorHAnsi" w:hAnsiTheme="majorHAnsi"/>
        </w:rPr>
        <w:t xml:space="preserve">Letter </w:t>
      </w:r>
      <w:r w:rsidR="00595744" w:rsidRPr="009720AE">
        <w:rPr>
          <w:rFonts w:asciiTheme="majorHAnsi" w:hAnsiTheme="majorHAnsi"/>
        </w:rPr>
        <w:t>o</w:t>
      </w:r>
      <w:r w:rsidRPr="009720AE">
        <w:rPr>
          <w:rFonts w:asciiTheme="majorHAnsi" w:hAnsiTheme="majorHAnsi"/>
        </w:rPr>
        <w:t>f Recommendation for TEPP Application</w:t>
      </w:r>
    </w:p>
    <w:p w14:paraId="7347AED7" w14:textId="77777777" w:rsidR="00954625" w:rsidRPr="00595744" w:rsidRDefault="00954625">
      <w:pPr>
        <w:pStyle w:val="BodyText"/>
        <w:spacing w:before="84"/>
        <w:rPr>
          <w:rFonts w:ascii="Calibri" w:hAnsi="Calibri" w:cs="Calibri"/>
          <w:b/>
          <w:sz w:val="22"/>
        </w:rPr>
      </w:pPr>
    </w:p>
    <w:p w14:paraId="7347AED8" w14:textId="61953D78" w:rsidR="00954625" w:rsidRPr="009720AE" w:rsidRDefault="00000000" w:rsidP="00595744">
      <w:pPr>
        <w:spacing w:line="276" w:lineRule="auto"/>
        <w:ind w:firstLine="15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One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of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your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clients</w:t>
      </w:r>
      <w:r w:rsidR="00D3068A" w:rsidRPr="009720AE">
        <w:rPr>
          <w:rFonts w:asciiTheme="minorHAnsi" w:hAnsiTheme="minorHAnsi" w:cs="Calibri"/>
        </w:rPr>
        <w:t xml:space="preserve">, students, or </w:t>
      </w:r>
      <w:r w:rsidRPr="009720AE">
        <w:rPr>
          <w:rFonts w:asciiTheme="minorHAnsi" w:hAnsiTheme="minorHAnsi" w:cs="Calibri"/>
        </w:rPr>
        <w:t>patients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="00D3068A" w:rsidRPr="009720AE">
        <w:rPr>
          <w:rFonts w:asciiTheme="minorHAnsi" w:hAnsiTheme="minorHAnsi" w:cs="Calibri"/>
          <w:spacing w:val="-6"/>
        </w:rPr>
        <w:t xml:space="preserve">(applicant) </w:t>
      </w:r>
      <w:r w:rsidRPr="009720AE">
        <w:rPr>
          <w:rFonts w:asciiTheme="minorHAnsi" w:hAnsiTheme="minorHAnsi" w:cs="Calibri"/>
        </w:rPr>
        <w:t>is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applying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receive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benefit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from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  <w:color w:val="202020"/>
        </w:rPr>
        <w:t>The</w:t>
      </w:r>
      <w:r w:rsidRPr="009720AE">
        <w:rPr>
          <w:rFonts w:asciiTheme="minorHAnsi" w:hAnsiTheme="minorHAnsi" w:cs="Calibri"/>
          <w:color w:val="202020"/>
          <w:spacing w:val="-6"/>
        </w:rPr>
        <w:t xml:space="preserve"> </w:t>
      </w:r>
      <w:r w:rsidRPr="009720AE">
        <w:rPr>
          <w:rFonts w:asciiTheme="minorHAnsi" w:hAnsiTheme="minorHAnsi" w:cs="Calibri"/>
          <w:color w:val="202020"/>
        </w:rPr>
        <w:t>Telecommunications</w:t>
      </w:r>
      <w:r w:rsidRPr="009720AE">
        <w:rPr>
          <w:rFonts w:asciiTheme="minorHAnsi" w:hAnsiTheme="minorHAnsi" w:cs="Calibri"/>
          <w:color w:val="202020"/>
          <w:spacing w:val="-6"/>
        </w:rPr>
        <w:t xml:space="preserve"> </w:t>
      </w:r>
      <w:r w:rsidRPr="009720AE">
        <w:rPr>
          <w:rFonts w:asciiTheme="minorHAnsi" w:hAnsiTheme="minorHAnsi" w:cs="Calibri"/>
          <w:color w:val="202020"/>
        </w:rPr>
        <w:t xml:space="preserve">Equipment Purchase Program (TEPP) </w:t>
      </w:r>
      <w:r w:rsidRPr="009720AE">
        <w:rPr>
          <w:rFonts w:asciiTheme="minorHAnsi" w:hAnsiTheme="minorHAnsi" w:cs="Calibri"/>
        </w:rPr>
        <w:t>via the State of Wisconsin</w:t>
      </w:r>
      <w:r w:rsidR="00D3068A" w:rsidRPr="009720AE">
        <w:rPr>
          <w:rFonts w:asciiTheme="minorHAnsi" w:hAnsiTheme="minorHAnsi" w:cs="Calibri"/>
        </w:rPr>
        <w:t xml:space="preserve"> (</w:t>
      </w:r>
      <w:hyperlink r:id="rId8" w:history="1">
        <w:r w:rsidR="00D3068A" w:rsidRPr="009720AE">
          <w:rPr>
            <w:rStyle w:val="Hyperlink"/>
            <w:rFonts w:asciiTheme="minorHAnsi" w:hAnsiTheme="minorHAnsi" w:cs="Calibri"/>
          </w:rPr>
          <w:t>https://psc.wi.gov/Pages/ForConsumers/TEPP.aspx</w:t>
        </w:r>
      </w:hyperlink>
      <w:r w:rsidR="00D3068A" w:rsidRPr="009720AE">
        <w:rPr>
          <w:rFonts w:asciiTheme="minorHAnsi" w:hAnsiTheme="minorHAnsi" w:cs="Calibri"/>
        </w:rPr>
        <w:t>).  T</w:t>
      </w:r>
      <w:r w:rsidRPr="009720AE">
        <w:rPr>
          <w:rFonts w:asciiTheme="minorHAnsi" w:hAnsiTheme="minorHAnsi" w:cs="Calibri"/>
        </w:rPr>
        <w:t xml:space="preserve">his program </w:t>
      </w:r>
      <w:r w:rsidR="00D3068A" w:rsidRPr="009720AE">
        <w:rPr>
          <w:rFonts w:asciiTheme="minorHAnsi" w:hAnsiTheme="minorHAnsi" w:cs="Calibri"/>
        </w:rPr>
        <w:t>can</w:t>
      </w:r>
      <w:r w:rsidRPr="009720AE">
        <w:rPr>
          <w:rFonts w:asciiTheme="minorHAnsi" w:hAnsiTheme="minorHAnsi" w:cs="Calibri"/>
        </w:rPr>
        <w:t xml:space="preserve"> provide </w:t>
      </w:r>
      <w:r w:rsidR="008372CA" w:rsidRPr="009720AE">
        <w:rPr>
          <w:rFonts w:asciiTheme="minorHAnsi" w:hAnsiTheme="minorHAnsi" w:cs="Calibri"/>
        </w:rPr>
        <w:t>the applicant</w:t>
      </w:r>
      <w:r w:rsidRPr="009720AE">
        <w:rPr>
          <w:rFonts w:asciiTheme="minorHAnsi" w:hAnsiTheme="minorHAnsi" w:cs="Calibri"/>
        </w:rPr>
        <w:t xml:space="preserve"> with both a new iPad and our next-generation AAC application called</w:t>
      </w:r>
      <w:r w:rsidR="00962A8A" w:rsidRPr="009720AE">
        <w:rPr>
          <w:rFonts w:asciiTheme="minorHAnsi" w:hAnsiTheme="minorHAnsi" w:cs="Calibri"/>
        </w:rPr>
        <w:t xml:space="preserve"> TippyTalk</w:t>
      </w:r>
      <w:r w:rsidR="00D3068A" w:rsidRPr="009720AE">
        <w:rPr>
          <w:rFonts w:asciiTheme="minorHAnsi" w:hAnsiTheme="minorHAnsi" w:cs="Calibri"/>
        </w:rPr>
        <w:t xml:space="preserve"> for a </w:t>
      </w:r>
      <w:r w:rsidR="00F155DF" w:rsidRPr="009720AE">
        <w:rPr>
          <w:rFonts w:asciiTheme="minorHAnsi" w:hAnsiTheme="minorHAnsi" w:cs="Calibri"/>
        </w:rPr>
        <w:t>co-</w:t>
      </w:r>
      <w:r w:rsidR="00962A8A" w:rsidRPr="009720AE">
        <w:rPr>
          <w:rFonts w:asciiTheme="minorHAnsi" w:hAnsiTheme="minorHAnsi" w:cs="Calibri"/>
        </w:rPr>
        <w:t>payment of $100</w:t>
      </w:r>
      <w:r w:rsidR="00D3068A" w:rsidRPr="009720AE">
        <w:rPr>
          <w:rFonts w:asciiTheme="minorHAnsi" w:hAnsiTheme="minorHAnsi" w:cs="Calibri"/>
        </w:rPr>
        <w:t xml:space="preserve">. The co-payment </w:t>
      </w:r>
      <w:r w:rsidR="00962A8A" w:rsidRPr="009720AE">
        <w:rPr>
          <w:rFonts w:asciiTheme="minorHAnsi" w:hAnsiTheme="minorHAnsi" w:cs="Calibri"/>
        </w:rPr>
        <w:t xml:space="preserve">is paid by the parent </w:t>
      </w:r>
      <w:r w:rsidR="00595744" w:rsidRPr="009720AE">
        <w:rPr>
          <w:rFonts w:asciiTheme="minorHAnsi" w:hAnsiTheme="minorHAnsi" w:cs="Calibri"/>
        </w:rPr>
        <w:t>if</w:t>
      </w:r>
      <w:r w:rsidR="00962A8A" w:rsidRPr="009720AE">
        <w:rPr>
          <w:rFonts w:asciiTheme="minorHAnsi" w:hAnsiTheme="minorHAnsi" w:cs="Calibri"/>
        </w:rPr>
        <w:t xml:space="preserve"> they meet the criteria.</w:t>
      </w:r>
    </w:p>
    <w:p w14:paraId="7347AED9" w14:textId="77777777" w:rsidR="00954625" w:rsidRPr="009720AE" w:rsidRDefault="00000000" w:rsidP="00595744">
      <w:pPr>
        <w:spacing w:before="152" w:line="276" w:lineRule="auto"/>
        <w:ind w:right="174" w:hanging="15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Along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with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application,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parents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must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have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professional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such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as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yourself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provide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letter</w:t>
      </w:r>
      <w:r w:rsidRPr="009720AE">
        <w:rPr>
          <w:rFonts w:asciiTheme="minorHAnsi" w:hAnsiTheme="minorHAnsi" w:cs="Calibri"/>
          <w:spacing w:val="-3"/>
        </w:rPr>
        <w:t xml:space="preserve"> </w:t>
      </w:r>
      <w:r w:rsidRPr="009720AE">
        <w:rPr>
          <w:rFonts w:asciiTheme="minorHAnsi" w:hAnsiTheme="minorHAnsi" w:cs="Calibri"/>
        </w:rPr>
        <w:t>of recommendation for their child to receive the benefit.</w:t>
      </w:r>
    </w:p>
    <w:p w14:paraId="7347AEDA" w14:textId="69EE4D57" w:rsidR="00954625" w:rsidRPr="009720AE" w:rsidRDefault="00000000" w:rsidP="00595744">
      <w:pPr>
        <w:pStyle w:val="Heading1"/>
        <w:spacing w:before="152" w:line="276" w:lineRule="auto"/>
        <w:ind w:left="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Please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include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all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following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information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in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your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letter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ensure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="00D3068A" w:rsidRPr="009720AE">
        <w:rPr>
          <w:rFonts w:asciiTheme="minorHAnsi" w:hAnsiTheme="minorHAnsi" w:cs="Calibri"/>
          <w:spacing w:val="-6"/>
        </w:rPr>
        <w:t xml:space="preserve">applicant 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  <w:spacing w:val="-2"/>
        </w:rPr>
        <w:t>qualifies:</w:t>
      </w:r>
    </w:p>
    <w:p w14:paraId="7347AEDB" w14:textId="3A33DAAC" w:rsidR="00954625" w:rsidRPr="009720AE" w:rsidRDefault="00000000" w:rsidP="009720AE">
      <w:pPr>
        <w:pStyle w:val="ListParagraph"/>
        <w:numPr>
          <w:ilvl w:val="0"/>
          <w:numId w:val="2"/>
        </w:numPr>
        <w:spacing w:before="112" w:line="276" w:lineRule="auto"/>
        <w:ind w:left="1080" w:right="-90" w:hanging="36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="008372CA" w:rsidRPr="009720AE">
        <w:rPr>
          <w:rFonts w:asciiTheme="minorHAnsi" w:hAnsiTheme="minorHAnsi" w:cs="Calibri"/>
          <w:spacing w:val="-7"/>
        </w:rPr>
        <w:t>applicant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is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="00D3068A" w:rsidRPr="009720AE">
        <w:rPr>
          <w:rFonts w:asciiTheme="minorHAnsi" w:hAnsiTheme="minorHAnsi" w:cs="Calibri"/>
          <w:spacing w:val="-4"/>
        </w:rPr>
        <w:t>3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years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or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older.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(The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child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can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be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few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months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shy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of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age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="00025DFB" w:rsidRPr="009720AE">
        <w:rPr>
          <w:rFonts w:asciiTheme="minorHAnsi" w:hAnsiTheme="minorHAnsi" w:cs="Calibri"/>
          <w:spacing w:val="-4"/>
        </w:rPr>
        <w:t>3</w:t>
      </w:r>
      <w:r w:rsidRPr="009720AE">
        <w:rPr>
          <w:rFonts w:asciiTheme="minorHAnsi" w:hAnsiTheme="minorHAnsi" w:cs="Calibri"/>
          <w:spacing w:val="-5"/>
        </w:rPr>
        <w:t>).</w:t>
      </w:r>
    </w:p>
    <w:p w14:paraId="7347AEDC" w14:textId="219ADFB4" w:rsidR="00954625" w:rsidRPr="009720AE" w:rsidRDefault="00000000" w:rsidP="00595744">
      <w:pPr>
        <w:pStyle w:val="ListParagraph"/>
        <w:numPr>
          <w:ilvl w:val="0"/>
          <w:numId w:val="2"/>
        </w:numPr>
        <w:spacing w:line="276" w:lineRule="auto"/>
        <w:ind w:left="1080" w:hanging="36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="008372CA" w:rsidRPr="009720AE">
        <w:rPr>
          <w:rFonts w:asciiTheme="minorHAnsi" w:hAnsiTheme="minorHAnsi" w:cs="Calibri"/>
          <w:spacing w:val="-6"/>
        </w:rPr>
        <w:t>applicant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is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nonverbal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or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has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significant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speech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  <w:spacing w:val="-2"/>
        </w:rPr>
        <w:t>impediment.</w:t>
      </w:r>
    </w:p>
    <w:p w14:paraId="7347AEDD" w14:textId="3900F060" w:rsidR="00954625" w:rsidRPr="009720AE" w:rsidRDefault="00000000" w:rsidP="00595744">
      <w:pPr>
        <w:pStyle w:val="ListParagraph"/>
        <w:numPr>
          <w:ilvl w:val="0"/>
          <w:numId w:val="2"/>
        </w:numPr>
        <w:spacing w:line="276" w:lineRule="auto"/>
        <w:ind w:left="1080" w:hanging="36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 xml:space="preserve">In your opinion, the </w:t>
      </w:r>
      <w:r w:rsidR="008372CA" w:rsidRPr="009720AE">
        <w:rPr>
          <w:rFonts w:asciiTheme="minorHAnsi" w:hAnsiTheme="minorHAnsi" w:cs="Calibri"/>
        </w:rPr>
        <w:t>applicant</w:t>
      </w:r>
      <w:r w:rsidRPr="009720AE">
        <w:rPr>
          <w:rFonts w:asciiTheme="minorHAnsi" w:hAnsiTheme="minorHAnsi" w:cs="Calibri"/>
        </w:rPr>
        <w:t xml:space="preserve">’s speech impairment prevents </w:t>
      </w:r>
      <w:r w:rsidR="00595744" w:rsidRPr="009720AE">
        <w:rPr>
          <w:rFonts w:asciiTheme="minorHAnsi" w:hAnsiTheme="minorHAnsi" w:cs="Calibri"/>
        </w:rPr>
        <w:t>t</w:t>
      </w:r>
      <w:r w:rsidRPr="009720AE">
        <w:rPr>
          <w:rFonts w:asciiTheme="minorHAnsi" w:hAnsiTheme="minorHAnsi" w:cs="Calibri"/>
        </w:rPr>
        <w:t>hem from using telecommunications.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(They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can’t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send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or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receive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communication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by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phone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or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text.)</w:t>
      </w:r>
    </w:p>
    <w:p w14:paraId="7347AEDE" w14:textId="1DB4F9D1" w:rsidR="00954625" w:rsidRPr="009720AE" w:rsidRDefault="00000000" w:rsidP="00595744">
      <w:pPr>
        <w:pStyle w:val="ListParagraph"/>
        <w:numPr>
          <w:ilvl w:val="0"/>
          <w:numId w:val="2"/>
        </w:numPr>
        <w:spacing w:line="276" w:lineRule="auto"/>
        <w:ind w:left="1080" w:hanging="36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9"/>
        </w:rPr>
        <w:t xml:space="preserve"> </w:t>
      </w:r>
      <w:r w:rsidR="008372CA" w:rsidRPr="009720AE">
        <w:rPr>
          <w:rFonts w:asciiTheme="minorHAnsi" w:hAnsiTheme="minorHAnsi" w:cs="Calibri"/>
          <w:spacing w:val="-9"/>
        </w:rPr>
        <w:t>applicant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does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have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ability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use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picture-based</w:t>
      </w:r>
      <w:r w:rsidR="00595744" w:rsidRPr="009720AE">
        <w:rPr>
          <w:rFonts w:asciiTheme="minorHAnsi" w:hAnsiTheme="minorHAnsi" w:cs="Calibri"/>
        </w:rPr>
        <w:t xml:space="preserve"> </w:t>
      </w:r>
      <w:r w:rsidRPr="009720AE">
        <w:rPr>
          <w:rFonts w:asciiTheme="minorHAnsi" w:hAnsiTheme="minorHAnsi" w:cs="Calibri"/>
          <w:spacing w:val="-2"/>
        </w:rPr>
        <w:t>communication.</w:t>
      </w:r>
    </w:p>
    <w:p w14:paraId="7347AEDF" w14:textId="77777777" w:rsidR="00954625" w:rsidRPr="009720AE" w:rsidRDefault="00954625" w:rsidP="00D3068A">
      <w:pPr>
        <w:pStyle w:val="BodyText"/>
        <w:spacing w:before="39" w:line="276" w:lineRule="auto"/>
        <w:rPr>
          <w:rFonts w:asciiTheme="minorHAnsi" w:hAnsiTheme="minorHAnsi" w:cs="Calibri"/>
          <w:sz w:val="22"/>
        </w:rPr>
      </w:pPr>
    </w:p>
    <w:p w14:paraId="7347AEE0" w14:textId="3BBC4976" w:rsidR="00954625" w:rsidRPr="009720AE" w:rsidRDefault="00000000" w:rsidP="00595744">
      <w:pPr>
        <w:pStyle w:val="Heading1"/>
        <w:spacing w:line="276" w:lineRule="auto"/>
        <w:ind w:left="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Using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above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criteria,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your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letter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should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do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="008372CA" w:rsidRPr="009720AE">
        <w:rPr>
          <w:rFonts w:asciiTheme="minorHAnsi" w:hAnsiTheme="minorHAnsi" w:cs="Calibri"/>
          <w:spacing w:val="-5"/>
        </w:rPr>
        <w:t>three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  <w:spacing w:val="-2"/>
        </w:rPr>
        <w:t>things:</w:t>
      </w:r>
    </w:p>
    <w:p w14:paraId="7347AEE1" w14:textId="31D57AF1" w:rsidR="00954625" w:rsidRPr="009720AE" w:rsidRDefault="00000000" w:rsidP="00595744">
      <w:pPr>
        <w:pStyle w:val="ListParagraph"/>
        <w:numPr>
          <w:ilvl w:val="1"/>
          <w:numId w:val="2"/>
        </w:numPr>
        <w:tabs>
          <w:tab w:val="left" w:pos="1058"/>
          <w:tab w:val="left" w:pos="1060"/>
        </w:tabs>
        <w:spacing w:before="107" w:line="276" w:lineRule="auto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Describe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="008372CA" w:rsidRPr="009720AE">
        <w:rPr>
          <w:rFonts w:asciiTheme="minorHAnsi" w:hAnsiTheme="minorHAnsi" w:cs="Calibri"/>
          <w:spacing w:val="-4"/>
        </w:rPr>
        <w:t>applicant’</w:t>
      </w:r>
      <w:r w:rsidRPr="009720AE">
        <w:rPr>
          <w:rFonts w:asciiTheme="minorHAnsi" w:hAnsiTheme="minorHAnsi" w:cs="Calibri"/>
        </w:rPr>
        <w:t>s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speech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impairment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and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related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diagnoses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and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how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these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impact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general ability to communicate.</w:t>
      </w:r>
    </w:p>
    <w:p w14:paraId="7347AEE2" w14:textId="77777777" w:rsidR="00954625" w:rsidRPr="009720AE" w:rsidRDefault="00000000" w:rsidP="00D3068A">
      <w:pPr>
        <w:pStyle w:val="ListParagraph"/>
        <w:numPr>
          <w:ilvl w:val="1"/>
          <w:numId w:val="2"/>
        </w:numPr>
        <w:tabs>
          <w:tab w:val="left" w:pos="1058"/>
          <w:tab w:val="left" w:pos="1060"/>
        </w:tabs>
        <w:spacing w:before="12" w:line="276" w:lineRule="auto"/>
        <w:ind w:right="1224" w:hanging="375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Mention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that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equipment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(iPad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and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TippyTalk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speech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app)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will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allow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them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access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6"/>
        </w:rPr>
        <w:t xml:space="preserve"> </w:t>
      </w:r>
      <w:r w:rsidRPr="009720AE">
        <w:rPr>
          <w:rFonts w:asciiTheme="minorHAnsi" w:hAnsiTheme="minorHAnsi" w:cs="Calibri"/>
        </w:rPr>
        <w:t>the telecommunications network.</w:t>
      </w:r>
    </w:p>
    <w:p w14:paraId="7347AEE3" w14:textId="46C7F84F" w:rsidR="00954625" w:rsidRPr="009720AE" w:rsidRDefault="00000000" w:rsidP="008372CA">
      <w:pPr>
        <w:pStyle w:val="ListParagraph"/>
        <w:numPr>
          <w:ilvl w:val="1"/>
          <w:numId w:val="2"/>
        </w:numPr>
        <w:spacing w:before="11" w:line="276" w:lineRule="auto"/>
        <w:ind w:left="1080" w:hanging="38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Mention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impact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speech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device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will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have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on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="008372CA" w:rsidRPr="009720AE">
        <w:rPr>
          <w:rFonts w:asciiTheme="minorHAnsi" w:hAnsiTheme="minorHAnsi" w:cs="Calibri"/>
          <w:spacing w:val="-5"/>
        </w:rPr>
        <w:t xml:space="preserve">applicant, </w:t>
      </w:r>
      <w:r w:rsidRPr="009720AE">
        <w:rPr>
          <w:rFonts w:asciiTheme="minorHAnsi" w:hAnsiTheme="minorHAnsi" w:cs="Calibri"/>
        </w:rPr>
        <w:t>their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family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and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  <w:spacing w:val="-2"/>
        </w:rPr>
        <w:t>friends.</w:t>
      </w:r>
    </w:p>
    <w:p w14:paraId="7347AEE4" w14:textId="77777777" w:rsidR="00954625" w:rsidRPr="009720AE" w:rsidRDefault="00954625" w:rsidP="00D3068A">
      <w:pPr>
        <w:pStyle w:val="BodyText"/>
        <w:spacing w:line="276" w:lineRule="auto"/>
        <w:rPr>
          <w:rFonts w:asciiTheme="minorHAnsi" w:hAnsiTheme="minorHAnsi" w:cs="Calibri"/>
          <w:sz w:val="22"/>
        </w:rPr>
      </w:pPr>
    </w:p>
    <w:p w14:paraId="688755BF" w14:textId="05D177FA" w:rsidR="00595744" w:rsidRPr="009720AE" w:rsidRDefault="00000000" w:rsidP="00595744">
      <w:pPr>
        <w:pStyle w:val="Heading1"/>
        <w:spacing w:line="276" w:lineRule="auto"/>
        <w:ind w:left="0" w:right="9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Sample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Letters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-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Please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feel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free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customize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as</w:t>
      </w:r>
      <w:r w:rsidR="008372CA" w:rsidRPr="009720AE">
        <w:rPr>
          <w:rFonts w:asciiTheme="minorHAnsi" w:hAnsiTheme="minorHAnsi" w:cs="Calibri"/>
        </w:rPr>
        <w:t xml:space="preserve"> appropriate</w:t>
      </w:r>
      <w:r w:rsidRPr="009720AE">
        <w:rPr>
          <w:rFonts w:asciiTheme="minorHAnsi" w:hAnsiTheme="minorHAnsi" w:cs="Calibri"/>
        </w:rPr>
        <w:t xml:space="preserve">. </w:t>
      </w:r>
      <w:r w:rsidR="00595744" w:rsidRPr="009720AE">
        <w:rPr>
          <w:rFonts w:asciiTheme="minorHAnsi" w:hAnsiTheme="minorHAnsi" w:cs="Calibri"/>
        </w:rPr>
        <w:t xml:space="preserve">Please include letterhead logo if appropriate and sign. </w:t>
      </w:r>
    </w:p>
    <w:p w14:paraId="7347AEE6" w14:textId="7923ABEB" w:rsidR="00954625" w:rsidRPr="009720AE" w:rsidRDefault="00000000" w:rsidP="00595744">
      <w:pPr>
        <w:pStyle w:val="Heading1"/>
        <w:spacing w:after="240" w:line="276" w:lineRule="auto"/>
        <w:ind w:left="0" w:right="9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(Example #1)</w:t>
      </w:r>
    </w:p>
    <w:p w14:paraId="7347AEE7" w14:textId="77777777" w:rsidR="00954625" w:rsidRPr="009720AE" w:rsidRDefault="00000000" w:rsidP="00595744">
      <w:pPr>
        <w:spacing w:before="47" w:line="276" w:lineRule="auto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9"/>
        </w:rPr>
        <w:t xml:space="preserve"> </w:t>
      </w:r>
      <w:r w:rsidRPr="009720AE">
        <w:rPr>
          <w:rFonts w:asciiTheme="minorHAnsi" w:hAnsiTheme="minorHAnsi" w:cs="Calibri"/>
        </w:rPr>
        <w:t>Whom</w:t>
      </w:r>
      <w:r w:rsidRPr="009720AE">
        <w:rPr>
          <w:rFonts w:asciiTheme="minorHAnsi" w:hAnsiTheme="minorHAnsi" w:cs="Calibri"/>
          <w:spacing w:val="-9"/>
        </w:rPr>
        <w:t xml:space="preserve"> </w:t>
      </w:r>
      <w:r w:rsidRPr="009720AE">
        <w:rPr>
          <w:rFonts w:asciiTheme="minorHAnsi" w:hAnsiTheme="minorHAnsi" w:cs="Calibri"/>
        </w:rPr>
        <w:t>it</w:t>
      </w:r>
      <w:r w:rsidRPr="009720AE">
        <w:rPr>
          <w:rFonts w:asciiTheme="minorHAnsi" w:hAnsiTheme="minorHAnsi" w:cs="Calibri"/>
          <w:spacing w:val="-9"/>
        </w:rPr>
        <w:t xml:space="preserve"> </w:t>
      </w:r>
      <w:r w:rsidRPr="009720AE">
        <w:rPr>
          <w:rFonts w:asciiTheme="minorHAnsi" w:hAnsiTheme="minorHAnsi" w:cs="Calibri"/>
        </w:rPr>
        <w:t>May</w:t>
      </w:r>
      <w:r w:rsidRPr="009720AE">
        <w:rPr>
          <w:rFonts w:asciiTheme="minorHAnsi" w:hAnsiTheme="minorHAnsi" w:cs="Calibri"/>
          <w:spacing w:val="-8"/>
        </w:rPr>
        <w:t xml:space="preserve"> </w:t>
      </w:r>
      <w:r w:rsidRPr="009720AE">
        <w:rPr>
          <w:rFonts w:asciiTheme="minorHAnsi" w:hAnsiTheme="minorHAnsi" w:cs="Calibri"/>
          <w:spacing w:val="-2"/>
        </w:rPr>
        <w:t>Concern:</w:t>
      </w:r>
    </w:p>
    <w:p w14:paraId="7347AEE9" w14:textId="689F7B6B" w:rsidR="00954625" w:rsidRPr="009720AE" w:rsidRDefault="00000000" w:rsidP="00595744">
      <w:pPr>
        <w:pStyle w:val="BodyText"/>
        <w:tabs>
          <w:tab w:val="left" w:pos="9261"/>
        </w:tabs>
        <w:spacing w:before="240" w:line="276" w:lineRule="auto"/>
        <w:ind w:right="99"/>
        <w:rPr>
          <w:rFonts w:asciiTheme="minorHAnsi" w:hAnsiTheme="minorHAnsi" w:cs="Calibri"/>
          <w:sz w:val="22"/>
          <w:szCs w:val="22"/>
        </w:rPr>
      </w:pPr>
      <w:r w:rsidRPr="009720AE">
        <w:rPr>
          <w:rFonts w:asciiTheme="minorHAnsi" w:hAnsiTheme="minorHAnsi" w:cs="Calibri"/>
          <w:sz w:val="22"/>
          <w:szCs w:val="22"/>
        </w:rPr>
        <w:t xml:space="preserve">This letter is regarding Tim </w:t>
      </w:r>
      <w:r w:rsidR="008372CA" w:rsidRPr="009720AE">
        <w:rPr>
          <w:rFonts w:asciiTheme="minorHAnsi" w:hAnsiTheme="minorHAnsi" w:cs="Calibri"/>
          <w:sz w:val="22"/>
          <w:szCs w:val="22"/>
        </w:rPr>
        <w:t>Smith</w:t>
      </w:r>
      <w:r w:rsidRPr="009720AE">
        <w:rPr>
          <w:rFonts w:asciiTheme="minorHAnsi" w:hAnsiTheme="minorHAnsi" w:cs="Calibri"/>
          <w:sz w:val="22"/>
          <w:szCs w:val="22"/>
        </w:rPr>
        <w:t xml:space="preserve"> and his communication abilities. Tim is six years old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and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has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diagnosis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of</w:t>
      </w:r>
      <w:r w:rsidRPr="009720AE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Autism and presents with significant communication challenges. He demonstrates expressive and receptive language delays. Tim uses a variety of methods in his communication attempts with verbal single or double</w:t>
      </w:r>
      <w:r w:rsidR="008372CA" w:rsidRPr="009720AE">
        <w:rPr>
          <w:rFonts w:asciiTheme="minorHAnsi" w:hAnsiTheme="minorHAnsi" w:cs="Calibri"/>
          <w:sz w:val="22"/>
          <w:szCs w:val="22"/>
        </w:rPr>
        <w:t>-</w:t>
      </w:r>
      <w:r w:rsidRPr="009720AE">
        <w:rPr>
          <w:rFonts w:asciiTheme="minorHAnsi" w:hAnsiTheme="minorHAnsi" w:cs="Calibri"/>
          <w:sz w:val="22"/>
          <w:szCs w:val="22"/>
        </w:rPr>
        <w:t>word speech, gestures, and picture-based boards. Due to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his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modes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of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communication,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Tim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is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not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able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to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effectively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 xml:space="preserve">communicate his wants and needs </w:t>
      </w:r>
      <w:r w:rsidRPr="009720AE">
        <w:rPr>
          <w:rFonts w:asciiTheme="minorHAnsi" w:hAnsiTheme="minorHAnsi" w:cs="Calibri"/>
          <w:sz w:val="22"/>
          <w:szCs w:val="22"/>
        </w:rPr>
        <w:lastRenderedPageBreak/>
        <w:t>across different communication environments, which can result in miscommunication or frustration. Tim has a very limited spoken vocabulary and using the phone is very difficult. Therefore, we are recommending an iPad, and the TippyTalk app to provide Tim with a means to communicate over the telecommunication network. Tim could benefit from a device to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augment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his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functional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communication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skills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and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the simple interface on TippyTalk would allow him to do so. He will be able to select images that will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assemble</w:t>
      </w:r>
      <w:r w:rsidRPr="009720AE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sz w:val="22"/>
          <w:szCs w:val="22"/>
        </w:rPr>
        <w:t>simple phrases to produce a message to be sent electronically to others.</w:t>
      </w:r>
    </w:p>
    <w:p w14:paraId="7347AEEC" w14:textId="77777777" w:rsidR="00954625" w:rsidRPr="009720AE" w:rsidRDefault="00000000" w:rsidP="00595744">
      <w:pPr>
        <w:pStyle w:val="Heading1"/>
        <w:spacing w:before="82" w:after="240" w:line="276" w:lineRule="auto"/>
        <w:ind w:left="0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  <w:color w:val="202020"/>
        </w:rPr>
        <w:t>(Example</w:t>
      </w:r>
      <w:r w:rsidRPr="009720AE">
        <w:rPr>
          <w:rFonts w:asciiTheme="minorHAnsi" w:hAnsiTheme="minorHAnsi" w:cs="Calibri"/>
          <w:color w:val="202020"/>
          <w:spacing w:val="-8"/>
        </w:rPr>
        <w:t xml:space="preserve"> </w:t>
      </w:r>
      <w:r w:rsidRPr="009720AE">
        <w:rPr>
          <w:rFonts w:asciiTheme="minorHAnsi" w:hAnsiTheme="minorHAnsi" w:cs="Calibri"/>
          <w:color w:val="202020"/>
          <w:spacing w:val="-5"/>
        </w:rPr>
        <w:t>#2)</w:t>
      </w:r>
    </w:p>
    <w:p w14:paraId="7347AEED" w14:textId="77777777" w:rsidR="00954625" w:rsidRPr="009720AE" w:rsidRDefault="00000000" w:rsidP="00595744">
      <w:pPr>
        <w:spacing w:before="61" w:line="276" w:lineRule="auto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  <w:color w:val="202020"/>
        </w:rPr>
        <w:t>To</w:t>
      </w:r>
      <w:r w:rsidRPr="009720AE">
        <w:rPr>
          <w:rFonts w:asciiTheme="minorHAnsi" w:hAnsiTheme="minorHAnsi" w:cs="Calibri"/>
          <w:color w:val="202020"/>
          <w:spacing w:val="-9"/>
        </w:rPr>
        <w:t xml:space="preserve"> </w:t>
      </w:r>
      <w:r w:rsidRPr="009720AE">
        <w:rPr>
          <w:rFonts w:asciiTheme="minorHAnsi" w:hAnsiTheme="minorHAnsi" w:cs="Calibri"/>
          <w:color w:val="202020"/>
        </w:rPr>
        <w:t>Whom</w:t>
      </w:r>
      <w:r w:rsidRPr="009720AE">
        <w:rPr>
          <w:rFonts w:asciiTheme="minorHAnsi" w:hAnsiTheme="minorHAnsi" w:cs="Calibri"/>
          <w:color w:val="202020"/>
          <w:spacing w:val="-9"/>
        </w:rPr>
        <w:t xml:space="preserve"> </w:t>
      </w:r>
      <w:r w:rsidRPr="009720AE">
        <w:rPr>
          <w:rFonts w:asciiTheme="minorHAnsi" w:hAnsiTheme="minorHAnsi" w:cs="Calibri"/>
          <w:color w:val="202020"/>
        </w:rPr>
        <w:t>it</w:t>
      </w:r>
      <w:r w:rsidRPr="009720AE">
        <w:rPr>
          <w:rFonts w:asciiTheme="minorHAnsi" w:hAnsiTheme="minorHAnsi" w:cs="Calibri"/>
          <w:color w:val="202020"/>
          <w:spacing w:val="-9"/>
        </w:rPr>
        <w:t xml:space="preserve"> </w:t>
      </w:r>
      <w:r w:rsidRPr="009720AE">
        <w:rPr>
          <w:rFonts w:asciiTheme="minorHAnsi" w:hAnsiTheme="minorHAnsi" w:cs="Calibri"/>
          <w:color w:val="202020"/>
        </w:rPr>
        <w:t>May</w:t>
      </w:r>
      <w:r w:rsidRPr="009720AE">
        <w:rPr>
          <w:rFonts w:asciiTheme="minorHAnsi" w:hAnsiTheme="minorHAnsi" w:cs="Calibri"/>
          <w:color w:val="202020"/>
          <w:spacing w:val="-8"/>
        </w:rPr>
        <w:t xml:space="preserve"> </w:t>
      </w:r>
      <w:r w:rsidRPr="009720AE">
        <w:rPr>
          <w:rFonts w:asciiTheme="minorHAnsi" w:hAnsiTheme="minorHAnsi" w:cs="Calibri"/>
          <w:color w:val="202020"/>
          <w:spacing w:val="-2"/>
        </w:rPr>
        <w:t>Concern:</w:t>
      </w:r>
    </w:p>
    <w:p w14:paraId="7347AEEF" w14:textId="1F2AD74D" w:rsidR="00954625" w:rsidRPr="009720AE" w:rsidRDefault="00000000" w:rsidP="00595744">
      <w:pPr>
        <w:pStyle w:val="BodyText"/>
        <w:spacing w:before="240" w:line="276" w:lineRule="auto"/>
        <w:rPr>
          <w:rFonts w:asciiTheme="minorHAnsi" w:hAnsiTheme="minorHAnsi" w:cs="Calibri"/>
          <w:color w:val="202020"/>
          <w:sz w:val="22"/>
          <w:szCs w:val="22"/>
        </w:rPr>
      </w:pPr>
      <w:r w:rsidRPr="009720AE">
        <w:rPr>
          <w:rFonts w:asciiTheme="minorHAnsi" w:hAnsiTheme="minorHAnsi" w:cs="Calibri"/>
          <w:color w:val="202020"/>
          <w:sz w:val="22"/>
          <w:szCs w:val="22"/>
        </w:rPr>
        <w:t>This letter is regarding Lucy Smith and her communication abilities. Lucy has a diagnosis of Down Syndrome and presents with significant communication challenges and cognitive delays. Lucy uses a variety of methods to communicate such as gestures, ASL, low tech AAC boards, and verbal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speech.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The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TippyTalk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app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does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not require Lucy to have the cognitive ability to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read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or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form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sentences,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the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application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creates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all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language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for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the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user through images, which are then sent in a text to the selected person. This tool will allow Lucy to send telecommunication, in the form of text through images, and receive telecommunication in the form of 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t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ext, 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i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mage, and 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v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oice responses.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Working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with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3</w:t>
      </w:r>
      <w:r w:rsidR="008372CA"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>-step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approach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of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Agent,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Action,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and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Object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within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the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images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is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an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approach that will allow Lucy to find success communicating. We are requesting an iPad tablet and TippyTalk app to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provide Lucy with an alternative means of communication over the phone. Lucy’s comprehensibility (i.e. percentage of spoken words understood) to unfamiliar listeners is less than 25%, but she has a sufficient understanding of vocabulary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 xml:space="preserve"> -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 thus using a phone is difficult. Lucy is a social person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who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loves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to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exchange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smiles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and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hand</w:t>
      </w:r>
      <w:r w:rsidRPr="009720AE">
        <w:rPr>
          <w:rFonts w:asciiTheme="minorHAnsi" w:hAnsiTheme="minorHAnsi" w:cs="Calibri"/>
          <w:color w:val="202020"/>
          <w:spacing w:val="-2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gestures with everyone she encounters. The reason for choosing the TippyTalk 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app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 is to provide Lucy with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the</w:t>
      </w:r>
      <w:r w:rsidRPr="009720AE">
        <w:rPr>
          <w:rFonts w:asciiTheme="minorHAnsi" w:hAnsiTheme="minorHAnsi" w:cs="Calibri"/>
          <w:color w:val="202020"/>
          <w:spacing w:val="-3"/>
          <w:sz w:val="22"/>
          <w:szCs w:val="22"/>
        </w:rPr>
        <w:t xml:space="preserve"> 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>same communication options her peers are using. The application will allow her to connect with her friends and family instantly</w:t>
      </w:r>
      <w:r w:rsidR="008372CA" w:rsidRPr="009720AE">
        <w:rPr>
          <w:rFonts w:asciiTheme="minorHAnsi" w:hAnsiTheme="minorHAnsi" w:cs="Calibri"/>
          <w:color w:val="202020"/>
          <w:sz w:val="22"/>
          <w:szCs w:val="22"/>
        </w:rPr>
        <w:t>,</w:t>
      </w:r>
      <w:r w:rsidRPr="009720AE">
        <w:rPr>
          <w:rFonts w:asciiTheme="minorHAnsi" w:hAnsiTheme="minorHAnsi" w:cs="Calibri"/>
          <w:color w:val="202020"/>
          <w:sz w:val="22"/>
          <w:szCs w:val="22"/>
        </w:rPr>
        <w:t xml:space="preserve"> allowing Lucy to have more autonomy in her communication.</w:t>
      </w:r>
    </w:p>
    <w:p w14:paraId="71E040C4" w14:textId="77777777" w:rsidR="00D3068A" w:rsidRPr="009720AE" w:rsidRDefault="00D3068A" w:rsidP="00595744">
      <w:pPr>
        <w:pStyle w:val="BodyText"/>
        <w:spacing w:line="276" w:lineRule="auto"/>
        <w:ind w:right="113"/>
        <w:jc w:val="both"/>
        <w:rPr>
          <w:rFonts w:asciiTheme="minorHAnsi" w:hAnsiTheme="minorHAnsi" w:cs="Calibri"/>
        </w:rPr>
      </w:pPr>
    </w:p>
    <w:p w14:paraId="7347AEF4" w14:textId="29057361" w:rsidR="00954625" w:rsidRPr="009720AE" w:rsidRDefault="00000000" w:rsidP="00595744">
      <w:pPr>
        <w:pStyle w:val="Heading1"/>
        <w:spacing w:line="276" w:lineRule="auto"/>
        <w:ind w:left="0" w:right="588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7347AF01" wp14:editId="7347AF02">
                <wp:simplePos x="0" y="0"/>
                <wp:positionH relativeFrom="page">
                  <wp:posOffset>4343400</wp:posOffset>
                </wp:positionH>
                <wp:positionV relativeFrom="paragraph">
                  <wp:posOffset>128697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48A3" id="Graphic 3" o:spid="_x0000_s1026" style="position:absolute;margin-left:342pt;margin-top:10.15pt;width:3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NcDQIAAFUEAAAOAAAAZHJzL2Uyb0RvYy54bWysVMFu2zAMvQ/YPwi6L04ydO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" path="m,l38100,e" filled="f">
                <v:path arrowok="t"/>
                <w10:wrap anchorx="page"/>
              </v:shape>
            </w:pict>
          </mc:Fallback>
        </mc:AlternateContent>
      </w:r>
      <w:r w:rsidRPr="009720AE">
        <w:rPr>
          <w:rFonts w:asciiTheme="minorHAnsi" w:hAnsiTheme="minorHAnsi" w:cs="Calibri"/>
        </w:rPr>
        <w:t>Please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send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the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letter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of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recommendation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40"/>
        </w:rPr>
        <w:t xml:space="preserve"> </w:t>
      </w:r>
      <w:hyperlink r:id="rId9" w:history="1">
        <w:r w:rsidR="006406AA" w:rsidRPr="009720AE">
          <w:rPr>
            <w:rStyle w:val="Hyperlink"/>
            <w:rFonts w:asciiTheme="minorHAnsi" w:hAnsiTheme="minorHAnsi" w:cs="Calibri"/>
          </w:rPr>
          <w:t>Tammy@accessible-tech.org</w:t>
        </w:r>
      </w:hyperlink>
      <w:r w:rsidRPr="009720AE">
        <w:rPr>
          <w:rFonts w:asciiTheme="minorHAnsi" w:hAnsiTheme="minorHAnsi" w:cs="Calibri"/>
        </w:rPr>
        <w:t>.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This</w:t>
      </w:r>
      <w:r w:rsidRPr="009720AE">
        <w:rPr>
          <w:rFonts w:asciiTheme="minorHAnsi" w:hAnsiTheme="minorHAnsi" w:cs="Calibri"/>
          <w:spacing w:val="-5"/>
        </w:rPr>
        <w:t xml:space="preserve"> </w:t>
      </w:r>
      <w:r w:rsidRPr="009720AE">
        <w:rPr>
          <w:rFonts w:asciiTheme="minorHAnsi" w:hAnsiTheme="minorHAnsi" w:cs="Calibri"/>
        </w:rPr>
        <w:t>is the quickest and easiest way to help streamline the process.</w:t>
      </w:r>
    </w:p>
    <w:p w14:paraId="7347AEF5" w14:textId="77777777" w:rsidR="00954625" w:rsidRPr="009720AE" w:rsidRDefault="00954625" w:rsidP="00595744">
      <w:pPr>
        <w:pStyle w:val="BodyText"/>
        <w:spacing w:before="58" w:line="276" w:lineRule="auto"/>
        <w:rPr>
          <w:rFonts w:asciiTheme="minorHAnsi" w:hAnsiTheme="minorHAnsi" w:cs="Calibri"/>
          <w:b/>
          <w:sz w:val="22"/>
        </w:rPr>
      </w:pPr>
    </w:p>
    <w:p w14:paraId="7347AEF6" w14:textId="0CC750DE" w:rsidR="00954625" w:rsidRPr="009720AE" w:rsidRDefault="00000000" w:rsidP="00595744">
      <w:pPr>
        <w:spacing w:before="1" w:line="276" w:lineRule="auto"/>
        <w:ind w:right="1569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Please contact us if your client</w:t>
      </w:r>
      <w:r w:rsidR="008372CA" w:rsidRPr="009720AE">
        <w:rPr>
          <w:rFonts w:asciiTheme="minorHAnsi" w:hAnsiTheme="minorHAnsi" w:cs="Calibri"/>
        </w:rPr>
        <w:t xml:space="preserve">, </w:t>
      </w:r>
      <w:r w:rsidRPr="009720AE">
        <w:rPr>
          <w:rFonts w:asciiTheme="minorHAnsi" w:hAnsiTheme="minorHAnsi" w:cs="Calibri"/>
        </w:rPr>
        <w:t>student</w:t>
      </w:r>
      <w:r w:rsidR="008372CA" w:rsidRPr="009720AE">
        <w:rPr>
          <w:rFonts w:asciiTheme="minorHAnsi" w:hAnsiTheme="minorHAnsi" w:cs="Calibri"/>
        </w:rPr>
        <w:t>, or patient</w:t>
      </w:r>
      <w:r w:rsidRPr="009720AE">
        <w:rPr>
          <w:rFonts w:asciiTheme="minorHAnsi" w:hAnsiTheme="minorHAnsi" w:cs="Calibri"/>
        </w:rPr>
        <w:t xml:space="preserve"> does not meet the criteria and we will inform the parent.</w:t>
      </w:r>
      <w:r w:rsidRPr="009720AE">
        <w:rPr>
          <w:rFonts w:asciiTheme="minorHAnsi" w:hAnsiTheme="minorHAnsi" w:cs="Calibri"/>
          <w:spacing w:val="40"/>
        </w:rPr>
        <w:t xml:space="preserve"> </w:t>
      </w:r>
      <w:r w:rsidRPr="009720AE">
        <w:rPr>
          <w:rFonts w:asciiTheme="minorHAnsi" w:hAnsiTheme="minorHAnsi" w:cs="Calibri"/>
        </w:rPr>
        <w:t>If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you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have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any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questions,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please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email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us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at</w:t>
      </w:r>
      <w:r w:rsidRPr="009720AE">
        <w:rPr>
          <w:rFonts w:asciiTheme="minorHAnsi" w:hAnsiTheme="minorHAnsi" w:cs="Calibri"/>
          <w:spacing w:val="-4"/>
        </w:rPr>
        <w:t xml:space="preserve"> </w:t>
      </w:r>
      <w:hyperlink r:id="rId10" w:history="1">
        <w:r w:rsidR="006406AA" w:rsidRPr="009720AE">
          <w:rPr>
            <w:rStyle w:val="Hyperlink"/>
            <w:rFonts w:asciiTheme="minorHAnsi" w:hAnsiTheme="minorHAnsi" w:cs="Calibri"/>
          </w:rPr>
          <w:t>Tammy@accessible-tech.org</w:t>
        </w:r>
      </w:hyperlink>
      <w:r w:rsidRPr="009720AE">
        <w:rPr>
          <w:rFonts w:asciiTheme="minorHAnsi" w:hAnsiTheme="minorHAnsi" w:cs="Calibri"/>
          <w:color w:val="1154CC"/>
          <w:spacing w:val="-4"/>
        </w:rPr>
        <w:t xml:space="preserve"> </w:t>
      </w:r>
      <w:r w:rsidRPr="009720AE">
        <w:rPr>
          <w:rFonts w:asciiTheme="minorHAnsi" w:hAnsiTheme="minorHAnsi" w:cs="Calibri"/>
        </w:rPr>
        <w:t>or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call</w:t>
      </w:r>
      <w:r w:rsidRPr="009720AE">
        <w:rPr>
          <w:rFonts w:asciiTheme="minorHAnsi" w:hAnsiTheme="minorHAnsi" w:cs="Calibri"/>
          <w:spacing w:val="-4"/>
        </w:rPr>
        <w:t xml:space="preserve"> </w:t>
      </w:r>
      <w:r w:rsidRPr="009720AE">
        <w:rPr>
          <w:rFonts w:asciiTheme="minorHAnsi" w:hAnsiTheme="minorHAnsi" w:cs="Calibri"/>
        </w:rPr>
        <w:t>720</w:t>
      </w:r>
      <w:r w:rsidR="00D3068A" w:rsidRPr="009720AE">
        <w:rPr>
          <w:rFonts w:asciiTheme="minorHAnsi" w:hAnsiTheme="minorHAnsi" w:cs="Calibri"/>
          <w:spacing w:val="-4"/>
        </w:rPr>
        <w:t>-</w:t>
      </w:r>
      <w:r w:rsidRPr="009720AE">
        <w:rPr>
          <w:rFonts w:asciiTheme="minorHAnsi" w:hAnsiTheme="minorHAnsi" w:cs="Calibri"/>
        </w:rPr>
        <w:t>710</w:t>
      </w:r>
      <w:r w:rsidR="00D3068A" w:rsidRPr="009720AE">
        <w:rPr>
          <w:rFonts w:asciiTheme="minorHAnsi" w:hAnsiTheme="minorHAnsi" w:cs="Calibri"/>
        </w:rPr>
        <w:t>-</w:t>
      </w:r>
      <w:r w:rsidRPr="009720AE">
        <w:rPr>
          <w:rFonts w:asciiTheme="minorHAnsi" w:hAnsiTheme="minorHAnsi" w:cs="Calibri"/>
        </w:rPr>
        <w:t>876</w:t>
      </w:r>
      <w:r w:rsidR="00F321E0" w:rsidRPr="009720AE">
        <w:rPr>
          <w:rFonts w:asciiTheme="minorHAnsi" w:hAnsiTheme="minorHAnsi" w:cs="Calibri"/>
        </w:rPr>
        <w:t>7</w:t>
      </w:r>
      <w:r w:rsidRPr="009720AE">
        <w:rPr>
          <w:rFonts w:asciiTheme="minorHAnsi" w:hAnsiTheme="minorHAnsi" w:cs="Calibri"/>
        </w:rPr>
        <w:t>.</w:t>
      </w:r>
    </w:p>
    <w:p w14:paraId="7347AEF7" w14:textId="77777777" w:rsidR="00954625" w:rsidRPr="009720AE" w:rsidRDefault="00954625" w:rsidP="00595744">
      <w:pPr>
        <w:pStyle w:val="BodyText"/>
        <w:spacing w:before="44" w:line="276" w:lineRule="auto"/>
        <w:rPr>
          <w:rFonts w:asciiTheme="minorHAnsi" w:hAnsiTheme="minorHAnsi" w:cs="Calibri"/>
          <w:sz w:val="22"/>
        </w:rPr>
      </w:pPr>
    </w:p>
    <w:p w14:paraId="7347AEF8" w14:textId="5C9DB3CD" w:rsidR="00954625" w:rsidRPr="009720AE" w:rsidRDefault="00000000" w:rsidP="00595744">
      <w:pPr>
        <w:spacing w:before="1" w:line="276" w:lineRule="auto"/>
        <w:ind w:right="174"/>
        <w:rPr>
          <w:rFonts w:asciiTheme="minorHAnsi" w:hAnsiTheme="minorHAnsi" w:cs="Calibri"/>
        </w:rPr>
      </w:pPr>
      <w:r w:rsidRPr="009720AE">
        <w:rPr>
          <w:rFonts w:asciiTheme="minorHAnsi" w:hAnsiTheme="minorHAnsi" w:cs="Calibri"/>
        </w:rPr>
        <w:t>To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learn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more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about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TippyTalk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and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how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it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will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benefit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your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client/student/patient,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please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visit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our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>website</w:t>
      </w:r>
      <w:r w:rsidRPr="009720AE">
        <w:rPr>
          <w:rFonts w:asciiTheme="minorHAnsi" w:hAnsiTheme="minorHAnsi" w:cs="Calibri"/>
          <w:spacing w:val="-7"/>
        </w:rPr>
        <w:t xml:space="preserve"> </w:t>
      </w:r>
      <w:r w:rsidRPr="009720AE">
        <w:rPr>
          <w:rFonts w:asciiTheme="minorHAnsi" w:hAnsiTheme="minorHAnsi" w:cs="Calibri"/>
        </w:rPr>
        <w:t xml:space="preserve">at </w:t>
      </w:r>
      <w:hyperlink r:id="rId11">
        <w:r w:rsidR="00954625" w:rsidRPr="009720AE">
          <w:rPr>
            <w:rFonts w:asciiTheme="minorHAnsi" w:hAnsiTheme="minorHAnsi" w:cs="Calibri"/>
            <w:color w:val="1153CC"/>
            <w:u w:val="thick" w:color="1153CC"/>
          </w:rPr>
          <w:t>www.tippytalk.com</w:t>
        </w:r>
      </w:hyperlink>
      <w:r w:rsidR="00D3068A" w:rsidRPr="009720AE">
        <w:rPr>
          <w:rFonts w:asciiTheme="minorHAnsi" w:hAnsiTheme="minorHAnsi" w:cs="Calibri"/>
        </w:rPr>
        <w:t xml:space="preserve"> or contact us</w:t>
      </w:r>
      <w:r w:rsidRPr="009720AE">
        <w:rPr>
          <w:rFonts w:asciiTheme="minorHAnsi" w:hAnsiTheme="minorHAnsi" w:cs="Calibri"/>
        </w:rPr>
        <w:t>.</w:t>
      </w:r>
    </w:p>
    <w:sectPr w:rsidR="00954625" w:rsidRPr="009720AE" w:rsidSect="009720AE">
      <w:headerReference w:type="default" r:id="rId12"/>
      <w:pgSz w:w="12240" w:h="15840"/>
      <w:pgMar w:top="1260" w:right="1440" w:bottom="1080" w:left="1440" w:header="43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DE59" w14:textId="77777777" w:rsidR="00DF2E11" w:rsidRDefault="00DF2E11" w:rsidP="00D3068A">
      <w:r>
        <w:separator/>
      </w:r>
    </w:p>
  </w:endnote>
  <w:endnote w:type="continuationSeparator" w:id="0">
    <w:p w14:paraId="44DA7CED" w14:textId="77777777" w:rsidR="00DF2E11" w:rsidRDefault="00DF2E11" w:rsidP="00D3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F7EE" w14:textId="77777777" w:rsidR="00DF2E11" w:rsidRDefault="00DF2E11" w:rsidP="00D3068A">
      <w:r>
        <w:separator/>
      </w:r>
    </w:p>
  </w:footnote>
  <w:footnote w:type="continuationSeparator" w:id="0">
    <w:p w14:paraId="1FA6A733" w14:textId="77777777" w:rsidR="00DF2E11" w:rsidRDefault="00DF2E11" w:rsidP="00D3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C8C6" w14:textId="046E6848" w:rsidR="00D3068A" w:rsidRDefault="00D3068A">
    <w:pPr>
      <w:pStyle w:val="Header"/>
    </w:pPr>
    <w:r>
      <w:rPr>
        <w:noProof/>
      </w:rPr>
      <w:drawing>
        <wp:inline distT="0" distB="0" distL="0" distR="0" wp14:anchorId="1AA33D3E" wp14:editId="58B01B6D">
          <wp:extent cx="647084" cy="731520"/>
          <wp:effectExtent l="0" t="0" r="635" b="0"/>
          <wp:docPr id="1427806757" name="Picture 3" descr="A logo with a puzzle piec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58257" name="Picture 3" descr="A logo with a puzzle piece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EE3E3" w14:textId="77777777" w:rsidR="008372CA" w:rsidRDefault="00837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50E3"/>
    <w:multiLevelType w:val="hybridMultilevel"/>
    <w:tmpl w:val="AB1246D2"/>
    <w:lvl w:ilvl="0" w:tplc="35A447B8">
      <w:numFmt w:val="bullet"/>
      <w:lvlText w:val="●"/>
      <w:lvlJc w:val="left"/>
      <w:pPr>
        <w:ind w:left="700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10BEEC">
      <w:start w:val="1"/>
      <w:numFmt w:val="decimal"/>
      <w:lvlText w:val="%2."/>
      <w:lvlJc w:val="left"/>
      <w:pPr>
        <w:ind w:left="1060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A448CCC">
      <w:numFmt w:val="bullet"/>
      <w:lvlText w:val="•"/>
      <w:lvlJc w:val="left"/>
      <w:pPr>
        <w:ind w:left="2168" w:hanging="345"/>
      </w:pPr>
      <w:rPr>
        <w:rFonts w:hint="default"/>
        <w:lang w:val="en-US" w:eastAsia="en-US" w:bidi="ar-SA"/>
      </w:rPr>
    </w:lvl>
    <w:lvl w:ilvl="3" w:tplc="051EA35E">
      <w:numFmt w:val="bullet"/>
      <w:lvlText w:val="•"/>
      <w:lvlJc w:val="left"/>
      <w:pPr>
        <w:ind w:left="3277" w:hanging="345"/>
      </w:pPr>
      <w:rPr>
        <w:rFonts w:hint="default"/>
        <w:lang w:val="en-US" w:eastAsia="en-US" w:bidi="ar-SA"/>
      </w:rPr>
    </w:lvl>
    <w:lvl w:ilvl="4" w:tplc="B96E33FA">
      <w:numFmt w:val="bullet"/>
      <w:lvlText w:val="•"/>
      <w:lvlJc w:val="left"/>
      <w:pPr>
        <w:ind w:left="4386" w:hanging="345"/>
      </w:pPr>
      <w:rPr>
        <w:rFonts w:hint="default"/>
        <w:lang w:val="en-US" w:eastAsia="en-US" w:bidi="ar-SA"/>
      </w:rPr>
    </w:lvl>
    <w:lvl w:ilvl="5" w:tplc="7C6A4F6E">
      <w:numFmt w:val="bullet"/>
      <w:lvlText w:val="•"/>
      <w:lvlJc w:val="left"/>
      <w:pPr>
        <w:ind w:left="5495" w:hanging="345"/>
      </w:pPr>
      <w:rPr>
        <w:rFonts w:hint="default"/>
        <w:lang w:val="en-US" w:eastAsia="en-US" w:bidi="ar-SA"/>
      </w:rPr>
    </w:lvl>
    <w:lvl w:ilvl="6" w:tplc="9FAC01E0">
      <w:numFmt w:val="bullet"/>
      <w:lvlText w:val="•"/>
      <w:lvlJc w:val="left"/>
      <w:pPr>
        <w:ind w:left="6604" w:hanging="345"/>
      </w:pPr>
      <w:rPr>
        <w:rFonts w:hint="default"/>
        <w:lang w:val="en-US" w:eastAsia="en-US" w:bidi="ar-SA"/>
      </w:rPr>
    </w:lvl>
    <w:lvl w:ilvl="7" w:tplc="2A9884BE">
      <w:numFmt w:val="bullet"/>
      <w:lvlText w:val="•"/>
      <w:lvlJc w:val="left"/>
      <w:pPr>
        <w:ind w:left="7713" w:hanging="345"/>
      </w:pPr>
      <w:rPr>
        <w:rFonts w:hint="default"/>
        <w:lang w:val="en-US" w:eastAsia="en-US" w:bidi="ar-SA"/>
      </w:rPr>
    </w:lvl>
    <w:lvl w:ilvl="8" w:tplc="DA7EBA7A">
      <w:numFmt w:val="bullet"/>
      <w:lvlText w:val="•"/>
      <w:lvlJc w:val="left"/>
      <w:pPr>
        <w:ind w:left="8822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200A5289"/>
    <w:multiLevelType w:val="hybridMultilevel"/>
    <w:tmpl w:val="4DE4AC08"/>
    <w:lvl w:ilvl="0" w:tplc="5E429854">
      <w:start w:val="1"/>
      <w:numFmt w:val="decimal"/>
      <w:lvlText w:val="%1."/>
      <w:lvlJc w:val="left"/>
      <w:pPr>
        <w:ind w:left="715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EEBC7E">
      <w:numFmt w:val="bullet"/>
      <w:lvlText w:val="•"/>
      <w:lvlJc w:val="left"/>
      <w:pPr>
        <w:ind w:left="1752" w:hanging="240"/>
      </w:pPr>
      <w:rPr>
        <w:rFonts w:hint="default"/>
        <w:lang w:val="en-US" w:eastAsia="en-US" w:bidi="ar-SA"/>
      </w:rPr>
    </w:lvl>
    <w:lvl w:ilvl="2" w:tplc="C9A43820">
      <w:numFmt w:val="bullet"/>
      <w:lvlText w:val="•"/>
      <w:lvlJc w:val="left"/>
      <w:pPr>
        <w:ind w:left="2784" w:hanging="240"/>
      </w:pPr>
      <w:rPr>
        <w:rFonts w:hint="default"/>
        <w:lang w:val="en-US" w:eastAsia="en-US" w:bidi="ar-SA"/>
      </w:rPr>
    </w:lvl>
    <w:lvl w:ilvl="3" w:tplc="70CCDEA0">
      <w:numFmt w:val="bullet"/>
      <w:lvlText w:val="•"/>
      <w:lvlJc w:val="left"/>
      <w:pPr>
        <w:ind w:left="3816" w:hanging="240"/>
      </w:pPr>
      <w:rPr>
        <w:rFonts w:hint="default"/>
        <w:lang w:val="en-US" w:eastAsia="en-US" w:bidi="ar-SA"/>
      </w:rPr>
    </w:lvl>
    <w:lvl w:ilvl="4" w:tplc="284C43C6">
      <w:numFmt w:val="bullet"/>
      <w:lvlText w:val="•"/>
      <w:lvlJc w:val="left"/>
      <w:pPr>
        <w:ind w:left="4848" w:hanging="240"/>
      </w:pPr>
      <w:rPr>
        <w:rFonts w:hint="default"/>
        <w:lang w:val="en-US" w:eastAsia="en-US" w:bidi="ar-SA"/>
      </w:rPr>
    </w:lvl>
    <w:lvl w:ilvl="5" w:tplc="6A301CBE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ar-SA"/>
      </w:rPr>
    </w:lvl>
    <w:lvl w:ilvl="6" w:tplc="0AF497D0">
      <w:numFmt w:val="bullet"/>
      <w:lvlText w:val="•"/>
      <w:lvlJc w:val="left"/>
      <w:pPr>
        <w:ind w:left="6912" w:hanging="240"/>
      </w:pPr>
      <w:rPr>
        <w:rFonts w:hint="default"/>
        <w:lang w:val="en-US" w:eastAsia="en-US" w:bidi="ar-SA"/>
      </w:rPr>
    </w:lvl>
    <w:lvl w:ilvl="7" w:tplc="809A13E8">
      <w:numFmt w:val="bullet"/>
      <w:lvlText w:val="•"/>
      <w:lvlJc w:val="left"/>
      <w:pPr>
        <w:ind w:left="7944" w:hanging="240"/>
      </w:pPr>
      <w:rPr>
        <w:rFonts w:hint="default"/>
        <w:lang w:val="en-US" w:eastAsia="en-US" w:bidi="ar-SA"/>
      </w:rPr>
    </w:lvl>
    <w:lvl w:ilvl="8" w:tplc="FA02B4A6">
      <w:numFmt w:val="bullet"/>
      <w:lvlText w:val="•"/>
      <w:lvlJc w:val="left"/>
      <w:pPr>
        <w:ind w:left="8976" w:hanging="240"/>
      </w:pPr>
      <w:rPr>
        <w:rFonts w:hint="default"/>
        <w:lang w:val="en-US" w:eastAsia="en-US" w:bidi="ar-SA"/>
      </w:rPr>
    </w:lvl>
  </w:abstractNum>
  <w:num w:numId="1" w16cid:durableId="1582565735">
    <w:abstractNumId w:val="1"/>
  </w:num>
  <w:num w:numId="2" w16cid:durableId="19041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25"/>
    <w:rsid w:val="00025DFB"/>
    <w:rsid w:val="000C6E8A"/>
    <w:rsid w:val="0028072D"/>
    <w:rsid w:val="004330E4"/>
    <w:rsid w:val="00595744"/>
    <w:rsid w:val="005D348A"/>
    <w:rsid w:val="0062366F"/>
    <w:rsid w:val="006406AA"/>
    <w:rsid w:val="008372CA"/>
    <w:rsid w:val="00841C52"/>
    <w:rsid w:val="00954625"/>
    <w:rsid w:val="00962A8A"/>
    <w:rsid w:val="009720AE"/>
    <w:rsid w:val="00B31C55"/>
    <w:rsid w:val="00D3068A"/>
    <w:rsid w:val="00DF2E11"/>
    <w:rsid w:val="00E93457"/>
    <w:rsid w:val="00F155DF"/>
    <w:rsid w:val="00F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7AED2"/>
  <w15:docId w15:val="{1287C38A-A5E5-49FD-BF71-71AF4E3F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99" w:hanging="2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0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6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6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0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6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c.wi.gov/Pages/ForConsumers/TEPP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ppytal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mmy@accessible-t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my@accessible-tec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-T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-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0C44-B70E-4D86-B7E9-C29041D1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782</Words>
  <Characters>4223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TEPP info for Professionals 2024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TEPP info for Professionals 2024</dc:title>
  <dc:creator>Rick Renner</dc:creator>
  <cp:lastModifiedBy>Rick Renner</cp:lastModifiedBy>
  <cp:revision>4</cp:revision>
  <dcterms:created xsi:type="dcterms:W3CDTF">2025-07-24T22:52:00Z</dcterms:created>
  <dcterms:modified xsi:type="dcterms:W3CDTF">2025-07-25T00:28:00Z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